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AA6950" w:rsidRDefault="00C32F9B" w:rsidP="00AA6950">
      <w:pPr>
        <w:pStyle w:val="Nagwek2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  <w:r w:rsidRPr="00742916">
        <w:rPr>
          <w:rFonts w:ascii="Times New Roman" w:hAnsi="Times New Roman"/>
          <w:sz w:val="24"/>
          <w:szCs w:val="24"/>
        </w:rPr>
        <w:tab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742916" w:rsidRDefault="00C32F9B" w:rsidP="00681AE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A6950" w:rsidRPr="00AA6950">
              <w:rPr>
                <w:b/>
                <w:sz w:val="24"/>
                <w:szCs w:val="24"/>
              </w:rPr>
              <w:t>Hotelarstwo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AA6950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81AE4" w:rsidRPr="00AA6950">
              <w:rPr>
                <w:b/>
                <w:sz w:val="24"/>
                <w:szCs w:val="24"/>
              </w:rPr>
              <w:t>Hotelarstwo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AA6950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AA6950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681AE4">
              <w:rPr>
                <w:b/>
                <w:sz w:val="24"/>
                <w:szCs w:val="24"/>
              </w:rPr>
              <w:t>SS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AA6950" w:rsidRDefault="00D2567D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E66AC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6E66AC">
              <w:rPr>
                <w:b/>
                <w:sz w:val="24"/>
                <w:szCs w:val="24"/>
              </w:rPr>
              <w:t>E</w:t>
            </w:r>
            <w:bookmarkStart w:id="0" w:name="_GoBack"/>
            <w:bookmarkEnd w:id="0"/>
            <w:r w:rsidR="00681AE4">
              <w:rPr>
                <w:b/>
                <w:sz w:val="24"/>
                <w:szCs w:val="24"/>
              </w:rPr>
              <w:t>T</w:t>
            </w:r>
            <w:r w:rsidR="00C102A9">
              <w:rPr>
                <w:b/>
                <w:sz w:val="24"/>
                <w:szCs w:val="24"/>
              </w:rPr>
              <w:t xml:space="preserve"> </w:t>
            </w:r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2567D" w:rsidRPr="006D73BD">
              <w:rPr>
                <w:b/>
                <w:sz w:val="24"/>
                <w:szCs w:val="24"/>
              </w:rPr>
              <w:t>II /III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AA695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="002E7751">
              <w:rPr>
                <w:b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8B6A11" w:rsidP="000A73F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C40EEF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inż. Kamila Urbańska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3E7612" w:rsidP="00681AE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681AE4">
              <w:rPr>
                <w:sz w:val="24"/>
                <w:szCs w:val="24"/>
              </w:rPr>
              <w:t>inż. Kamila Urbańska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681AE4" w:rsidRDefault="00681AE4" w:rsidP="00681AE4">
            <w:pPr>
              <w:rPr>
                <w:sz w:val="24"/>
                <w:szCs w:val="24"/>
              </w:rPr>
            </w:pPr>
            <w:r w:rsidRPr="00681AE4">
              <w:rPr>
                <w:sz w:val="24"/>
                <w:szCs w:val="24"/>
              </w:rPr>
              <w:t>Zapoznanie z podstawowymi zagadnieniami z branży hotelarskiej. Opanowanie wiedzy z zakresu kategoryzacji bazy noclegowej, sposobów zarządzania obiektami hotelarskimi, realizacji usług dodatkowych.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E158EB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podstawowych pojęć hotelarskich.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554DBE" w:rsidRPr="00742916" w:rsidTr="00C60CE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4DBE" w:rsidRPr="00742916" w:rsidRDefault="00554DBE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4DBE" w:rsidRPr="00554DBE" w:rsidRDefault="00554DBE" w:rsidP="00554DBE">
            <w:pPr>
              <w:jc w:val="both"/>
              <w:rPr>
                <w:sz w:val="24"/>
                <w:szCs w:val="24"/>
              </w:rPr>
            </w:pPr>
            <w:r w:rsidRPr="00554DBE">
              <w:rPr>
                <w:sz w:val="24"/>
                <w:szCs w:val="24"/>
              </w:rPr>
              <w:t>Operuje ogólną terminologią z zakresu ekonomiki turystyki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54DBE" w:rsidRPr="00554DBE" w:rsidRDefault="00554DBE" w:rsidP="00554DBE">
            <w:pPr>
              <w:jc w:val="center"/>
              <w:rPr>
                <w:sz w:val="24"/>
                <w:szCs w:val="24"/>
              </w:rPr>
            </w:pPr>
            <w:r w:rsidRPr="00554DBE">
              <w:rPr>
                <w:sz w:val="24"/>
                <w:szCs w:val="24"/>
              </w:rPr>
              <w:t>K1P_W18</w:t>
            </w:r>
          </w:p>
        </w:tc>
      </w:tr>
      <w:tr w:rsidR="00554DBE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4DBE" w:rsidRPr="00742916" w:rsidRDefault="00554DBE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4DBE" w:rsidRPr="00554DBE" w:rsidRDefault="00554DBE" w:rsidP="00BA0A76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P</w:t>
            </w:r>
            <w:r w:rsidRPr="00554DBE">
              <w:rPr>
                <w:rFonts w:eastAsia="Calibri"/>
                <w:sz w:val="24"/>
                <w:szCs w:val="24"/>
                <w:lang w:eastAsia="en-US"/>
              </w:rPr>
              <w:t>otrafi odpowiednio określić priorytety służące realizacji określonego przez siebie lub innych zadania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4DBE" w:rsidRPr="00554DBE" w:rsidRDefault="00554DBE" w:rsidP="00554DBE">
            <w:pPr>
              <w:pStyle w:val="Nagwek1"/>
              <w:jc w:val="center"/>
              <w:rPr>
                <w:b w:val="0"/>
              </w:rPr>
            </w:pPr>
            <w:r w:rsidRPr="00554DBE">
              <w:rPr>
                <w:b w:val="0"/>
              </w:rPr>
              <w:t>K1P_K02</w:t>
            </w:r>
          </w:p>
          <w:p w:rsidR="00554DBE" w:rsidRPr="00554DBE" w:rsidRDefault="00554DBE" w:rsidP="00554DBE">
            <w:pPr>
              <w:jc w:val="center"/>
              <w:rPr>
                <w:sz w:val="24"/>
                <w:szCs w:val="24"/>
              </w:rPr>
            </w:pPr>
            <w:r w:rsidRPr="00554DBE">
              <w:rPr>
                <w:sz w:val="24"/>
                <w:szCs w:val="24"/>
              </w:rPr>
              <w:t>K1P_K03</w:t>
            </w:r>
          </w:p>
          <w:p w:rsidR="00554DBE" w:rsidRPr="00554DBE" w:rsidRDefault="00554DBE" w:rsidP="00554DBE">
            <w:pPr>
              <w:jc w:val="center"/>
              <w:rPr>
                <w:sz w:val="24"/>
                <w:szCs w:val="24"/>
              </w:rPr>
            </w:pPr>
            <w:r w:rsidRPr="00554DBE">
              <w:rPr>
                <w:sz w:val="24"/>
                <w:szCs w:val="24"/>
              </w:rPr>
              <w:t>K1P_K04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 w:rsidP="008B6A11">
            <w:pPr>
              <w:jc w:val="both"/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8B6A11" w:rsidRPr="00E158EB" w:rsidRDefault="008B6A11" w:rsidP="008B6A11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Rys historyczny hotelarstwa.</w:t>
            </w:r>
          </w:p>
          <w:p w:rsidR="008B6A11" w:rsidRPr="00E158EB" w:rsidRDefault="008B6A11" w:rsidP="008B6A11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Podstawowe pojęcia hotelarskie zgodne z Ustawą o usługach turystycznych z 29.08.1997 r.</w:t>
            </w:r>
          </w:p>
          <w:p w:rsidR="008B6A11" w:rsidRPr="00E158EB" w:rsidRDefault="008B6A11" w:rsidP="008B6A11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Kategoryzacja bazy noclegowej w Polsce.</w:t>
            </w:r>
          </w:p>
          <w:p w:rsidR="008B6A11" w:rsidRPr="00E158EB" w:rsidRDefault="008B6A11" w:rsidP="008B6A11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Organizacje hotelarskie w Polsce i na świecie.</w:t>
            </w:r>
          </w:p>
          <w:p w:rsidR="008B6A11" w:rsidRPr="00E158EB" w:rsidRDefault="008B6A11" w:rsidP="008B6A11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Recepcja jako centralny punkt obiekty hotelarskiego.</w:t>
            </w:r>
          </w:p>
          <w:p w:rsidR="008B6A11" w:rsidRPr="00E158EB" w:rsidRDefault="008B6A11" w:rsidP="008B6A11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Rodzaje i sposoby rezerwacji miejsc noclegowych.</w:t>
            </w:r>
          </w:p>
          <w:p w:rsidR="008B6A11" w:rsidRPr="00E158EB" w:rsidRDefault="008B6A11" w:rsidP="008B6A11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Usługi podstawowe i dodatkowe w obiektach hotelarskich.</w:t>
            </w:r>
          </w:p>
          <w:p w:rsidR="008B6A11" w:rsidRPr="00E158EB" w:rsidRDefault="008B6A11" w:rsidP="008B6A11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Struktura organizacyjna obiektu hotelarskiego.</w:t>
            </w:r>
          </w:p>
          <w:p w:rsidR="008B6A11" w:rsidRPr="00E158EB" w:rsidRDefault="008B6A11" w:rsidP="008B6A11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Piony i komórki organizacyjne w hotelarstwie.</w:t>
            </w:r>
          </w:p>
          <w:p w:rsidR="008B6A11" w:rsidRPr="00E158EB" w:rsidRDefault="008B6A11" w:rsidP="008B6A11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Dokumentacja hotelowa.</w:t>
            </w:r>
          </w:p>
          <w:p w:rsidR="008B6A11" w:rsidRPr="00E158EB" w:rsidRDefault="008B6A11" w:rsidP="008B6A11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Sytuacje problemowe w obsłudze hotelarskiej.</w:t>
            </w:r>
          </w:p>
          <w:p w:rsidR="008B6A11" w:rsidRPr="00E158EB" w:rsidRDefault="008B6A11" w:rsidP="008B6A11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Odpowiedzialność cywilno-prawna obiektów hotelarskich.</w:t>
            </w:r>
          </w:p>
          <w:p w:rsidR="008B6A11" w:rsidRPr="00E158EB" w:rsidRDefault="008B6A11" w:rsidP="008B6A11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lastRenderedPageBreak/>
              <w:t>Zasady meldunkowe w hotelarstwie.</w:t>
            </w:r>
          </w:p>
          <w:p w:rsidR="008B6A11" w:rsidRPr="00E158EB" w:rsidRDefault="008B6A11" w:rsidP="008B6A11">
            <w:pPr>
              <w:ind w:left="38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 xml:space="preserve">Regulaminy i umowy hotelowe. </w:t>
            </w:r>
          </w:p>
          <w:p w:rsidR="00C32F9B" w:rsidRPr="00AA6950" w:rsidRDefault="008B6A11" w:rsidP="008B6A11">
            <w:pPr>
              <w:jc w:val="both"/>
              <w:rPr>
                <w:sz w:val="24"/>
                <w:szCs w:val="24"/>
              </w:rPr>
            </w:pPr>
            <w:r w:rsidRPr="00E158EB">
              <w:rPr>
                <w:sz w:val="24"/>
                <w:szCs w:val="24"/>
              </w:rPr>
              <w:t>Współpraca hotelu z biurami podróży.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Default="00C32F9B">
      <w:pPr>
        <w:rPr>
          <w:sz w:val="24"/>
          <w:szCs w:val="24"/>
        </w:rPr>
      </w:pPr>
    </w:p>
    <w:p w:rsidR="00821AE6" w:rsidRPr="00742916" w:rsidRDefault="00821AE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E158EB" w:rsidRPr="00742916" w:rsidTr="00FD35EE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E158EB" w:rsidRPr="00742916" w:rsidRDefault="00E158E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E158EB" w:rsidRPr="00E158EB" w:rsidRDefault="00EB34FB" w:rsidP="00E158EB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40"/>
              <w:rPr>
                <w:sz w:val="24"/>
                <w:szCs w:val="24"/>
              </w:rPr>
            </w:pPr>
            <w:hyperlink r:id="rId7" w:history="1">
              <w:r w:rsidR="00821AE6">
                <w:rPr>
                  <w:rStyle w:val="Hipercze"/>
                  <w:rFonts w:ascii="Times New Roman" w:hAnsi="Times New Roman"/>
                  <w:bCs/>
                  <w:color w:val="auto"/>
                  <w:sz w:val="24"/>
                  <w:szCs w:val="24"/>
                </w:rPr>
                <w:t>Hotelarstwo,</w:t>
              </w:r>
              <w:r w:rsidR="00E158EB" w:rsidRPr="00E158EB">
                <w:rPr>
                  <w:rStyle w:val="Hipercze"/>
                  <w:rFonts w:ascii="Times New Roman" w:hAnsi="Times New Roman"/>
                  <w:bCs/>
                  <w:color w:val="auto"/>
                  <w:sz w:val="24"/>
                  <w:szCs w:val="24"/>
                </w:rPr>
                <w:t xml:space="preserve"> usługi</w:t>
              </w:r>
              <w:r w:rsidR="00821AE6">
                <w:rPr>
                  <w:rStyle w:val="Hipercze"/>
                  <w:rFonts w:ascii="Times New Roman" w:hAnsi="Times New Roman"/>
                  <w:bCs/>
                  <w:color w:val="auto"/>
                  <w:sz w:val="24"/>
                  <w:szCs w:val="24"/>
                </w:rPr>
                <w:t>,</w:t>
              </w:r>
              <w:r w:rsidR="00E158EB" w:rsidRPr="00E158EB">
                <w:rPr>
                  <w:rStyle w:val="Hipercze"/>
                  <w:rFonts w:ascii="Times New Roman" w:hAnsi="Times New Roman"/>
                  <w:bCs/>
                  <w:color w:val="auto"/>
                  <w:sz w:val="24"/>
                  <w:szCs w:val="24"/>
                </w:rPr>
                <w:t xml:space="preserve"> eksploatacja zarządzanie</w:t>
              </w:r>
            </w:hyperlink>
            <w:r w:rsidR="00E158EB" w:rsidRPr="00E158EB">
              <w:rPr>
                <w:sz w:val="24"/>
                <w:szCs w:val="24"/>
              </w:rPr>
              <w:br/>
            </w:r>
            <w:r w:rsidR="00E158EB" w:rsidRPr="00E158EB">
              <w:rPr>
                <w:rStyle w:val="Pogrubienie"/>
                <w:b w:val="0"/>
                <w:sz w:val="24"/>
                <w:szCs w:val="24"/>
              </w:rPr>
              <w:t>Panasiuk Aleksander, Szostak Daniel (red.)</w:t>
            </w:r>
            <w:r w:rsidR="00E158EB" w:rsidRPr="00E158EB">
              <w:rPr>
                <w:b/>
                <w:sz w:val="24"/>
                <w:szCs w:val="24"/>
              </w:rPr>
              <w:t>,</w:t>
            </w:r>
            <w:r w:rsidR="00E158EB" w:rsidRPr="00E158EB">
              <w:rPr>
                <w:sz w:val="24"/>
                <w:szCs w:val="24"/>
              </w:rPr>
              <w:t xml:space="preserve"> 2009, Wydawnictwo Naukowe PWN</w:t>
            </w:r>
          </w:p>
          <w:p w:rsidR="00E158EB" w:rsidRPr="00E158EB" w:rsidRDefault="00EB34FB" w:rsidP="00E158EB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40"/>
              <w:rPr>
                <w:sz w:val="24"/>
                <w:szCs w:val="24"/>
              </w:rPr>
            </w:pPr>
            <w:hyperlink r:id="rId8" w:history="1">
              <w:r w:rsidR="00E158EB" w:rsidRPr="00E158EB">
                <w:rPr>
                  <w:rStyle w:val="Hipercze"/>
                  <w:rFonts w:ascii="Times New Roman" w:hAnsi="Times New Roman"/>
                  <w:bCs/>
                  <w:color w:val="auto"/>
                  <w:sz w:val="24"/>
                  <w:szCs w:val="24"/>
                </w:rPr>
                <w:t>Hotelarstwo Podstawowe Wiadomości</w:t>
              </w:r>
            </w:hyperlink>
            <w:r w:rsidR="00E158EB" w:rsidRPr="00E158EB">
              <w:rPr>
                <w:sz w:val="24"/>
                <w:szCs w:val="24"/>
              </w:rPr>
              <w:br/>
            </w:r>
            <w:r w:rsidR="00E158EB" w:rsidRPr="00E158EB">
              <w:rPr>
                <w:rStyle w:val="Pogrubienie"/>
                <w:b w:val="0"/>
                <w:sz w:val="24"/>
                <w:szCs w:val="24"/>
              </w:rPr>
              <w:t>Bogdan Włodarczyk, Mariola Milewska</w:t>
            </w:r>
            <w:r w:rsidR="00E158EB" w:rsidRPr="00E158EB">
              <w:rPr>
                <w:b/>
                <w:sz w:val="24"/>
                <w:szCs w:val="24"/>
              </w:rPr>
              <w:t>,</w:t>
            </w:r>
            <w:r w:rsidR="00E158EB" w:rsidRPr="00E158EB">
              <w:rPr>
                <w:sz w:val="24"/>
                <w:szCs w:val="24"/>
              </w:rPr>
              <w:t xml:space="preserve"> listopad 2008, PWE</w:t>
            </w:r>
          </w:p>
          <w:p w:rsidR="00E158EB" w:rsidRPr="00660DDF" w:rsidRDefault="00EB34FB" w:rsidP="00E158EB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40"/>
              <w:rPr>
                <w:sz w:val="24"/>
                <w:szCs w:val="24"/>
              </w:rPr>
            </w:pPr>
            <w:hyperlink r:id="rId9" w:tooltip="Zobacz szczegóły " w:history="1">
              <w:r w:rsidR="00E158EB" w:rsidRPr="00E158EB">
                <w:rPr>
                  <w:bCs/>
                  <w:sz w:val="24"/>
                  <w:szCs w:val="24"/>
                </w:rPr>
                <w:t>Funkcjonowanie przedsiębiorstwa hotelarskiego (</w:t>
              </w:r>
              <w:proofErr w:type="spellStart"/>
            </w:hyperlink>
            <w:hyperlink r:id="rId10" w:history="1">
              <w:r w:rsidR="00E158EB" w:rsidRPr="00E158EB">
                <w:rPr>
                  <w:sz w:val="24"/>
                  <w:szCs w:val="24"/>
                </w:rPr>
                <w:t>Górska-Warsewicz</w:t>
              </w:r>
              <w:proofErr w:type="spellEnd"/>
              <w:r w:rsidR="00E158EB" w:rsidRPr="00E158EB">
                <w:rPr>
                  <w:sz w:val="24"/>
                  <w:szCs w:val="24"/>
                </w:rPr>
                <w:t xml:space="preserve"> Hanna (red.), Świstak Ewa (red.)</w:t>
              </w:r>
            </w:hyperlink>
            <w:r w:rsidR="00821AE6">
              <w:rPr>
                <w:sz w:val="24"/>
                <w:szCs w:val="24"/>
              </w:rPr>
              <w:t xml:space="preserve"> </w:t>
            </w:r>
            <w:hyperlink r:id="rId11" w:tooltip="Zobacz inne produkty Wydawnictwo SGGW" w:history="1">
              <w:r w:rsidR="00E158EB" w:rsidRPr="00E158EB">
                <w:rPr>
                  <w:bCs/>
                  <w:i/>
                  <w:iCs/>
                  <w:sz w:val="24"/>
                  <w:szCs w:val="24"/>
                </w:rPr>
                <w:t>Wydawnictwo SGGW</w:t>
              </w:r>
            </w:hyperlink>
            <w:r w:rsidR="00660DDF" w:rsidRPr="00660DDF">
              <w:rPr>
                <w:sz w:val="24"/>
                <w:szCs w:val="24"/>
              </w:rPr>
              <w:t>, 2009</w:t>
            </w:r>
          </w:p>
          <w:p w:rsidR="00E158EB" w:rsidRPr="00E158EB" w:rsidRDefault="00E158EB" w:rsidP="009C0E91">
            <w:pPr>
              <w:pStyle w:val="Akapitzlist"/>
              <w:ind w:left="340"/>
              <w:rPr>
                <w:b/>
                <w:sz w:val="24"/>
                <w:szCs w:val="24"/>
              </w:rPr>
            </w:pP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E158EB" w:rsidRDefault="00EB34FB" w:rsidP="00E158EB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sz w:val="24"/>
                <w:szCs w:val="24"/>
              </w:rPr>
            </w:pPr>
            <w:hyperlink r:id="rId12" w:history="1">
              <w:r w:rsidR="00E158EB" w:rsidRPr="00E158EB">
                <w:rPr>
                  <w:rStyle w:val="Hipercze"/>
                  <w:rFonts w:ascii="Times New Roman" w:hAnsi="Times New Roman"/>
                  <w:bCs/>
                  <w:color w:val="auto"/>
                  <w:sz w:val="24"/>
                  <w:szCs w:val="24"/>
                </w:rPr>
                <w:t>Hotele, programowanie, projektowanie, wyposażanie</w:t>
              </w:r>
            </w:hyperlink>
            <w:r w:rsidR="00E158EB" w:rsidRPr="00E158EB">
              <w:rPr>
                <w:sz w:val="24"/>
                <w:szCs w:val="24"/>
              </w:rPr>
              <w:t xml:space="preserve"> </w:t>
            </w:r>
            <w:r w:rsidR="00E158EB" w:rsidRPr="00E158EB">
              <w:rPr>
                <w:sz w:val="24"/>
                <w:szCs w:val="24"/>
              </w:rPr>
              <w:br/>
              <w:t xml:space="preserve">Zenon Błądek Wydawnictwo </w:t>
            </w:r>
            <w:proofErr w:type="spellStart"/>
            <w:r w:rsidR="00E158EB" w:rsidRPr="00E158EB">
              <w:rPr>
                <w:sz w:val="24"/>
                <w:szCs w:val="24"/>
              </w:rPr>
              <w:t>Albus</w:t>
            </w:r>
            <w:proofErr w:type="spellEnd"/>
            <w:r w:rsidR="00660DDF">
              <w:rPr>
                <w:sz w:val="24"/>
                <w:szCs w:val="24"/>
              </w:rPr>
              <w:t>, 2001</w:t>
            </w:r>
          </w:p>
          <w:p w:rsidR="00C32F9B" w:rsidRPr="00E158EB" w:rsidRDefault="00E158EB" w:rsidP="00E158EB">
            <w:pPr>
              <w:pStyle w:val="Akapitzlist"/>
              <w:numPr>
                <w:ilvl w:val="0"/>
                <w:numId w:val="27"/>
              </w:numPr>
              <w:spacing w:line="276" w:lineRule="auto"/>
              <w:rPr>
                <w:sz w:val="24"/>
                <w:szCs w:val="24"/>
              </w:rPr>
            </w:pPr>
            <w:r w:rsidRPr="00E158EB">
              <w:rPr>
                <w:rStyle w:val="header1"/>
                <w:rFonts w:ascii="Times New Roman" w:hAnsi="Times New Roman"/>
                <w:b w:val="0"/>
                <w:color w:val="auto"/>
                <w:sz w:val="24"/>
                <w:szCs w:val="24"/>
              </w:rPr>
              <w:t>Organizacja i technika pracy w hotelarstwie. Skrypty praktycznej nauki zawodu</w:t>
            </w:r>
            <w:r>
              <w:rPr>
                <w:rStyle w:val="header1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  <w:r w:rsidRPr="00E158EB">
              <w:rPr>
                <w:sz w:val="24"/>
                <w:szCs w:val="24"/>
              </w:rPr>
              <w:t xml:space="preserve">Sylwia </w:t>
            </w:r>
            <w:proofErr w:type="spellStart"/>
            <w:r w:rsidRPr="00E158EB">
              <w:rPr>
                <w:sz w:val="24"/>
                <w:szCs w:val="24"/>
              </w:rPr>
              <w:t>Oparka</w:t>
            </w:r>
            <w:proofErr w:type="spellEnd"/>
            <w:r w:rsidRPr="00E158EB">
              <w:rPr>
                <w:sz w:val="24"/>
                <w:szCs w:val="24"/>
              </w:rPr>
              <w:t>, Teresa Nowicka</w:t>
            </w:r>
            <w:r>
              <w:rPr>
                <w:sz w:val="24"/>
                <w:szCs w:val="24"/>
              </w:rPr>
              <w:t xml:space="preserve"> </w:t>
            </w:r>
            <w:r w:rsidRPr="00E158EB">
              <w:rPr>
                <w:bCs/>
                <w:sz w:val="24"/>
                <w:szCs w:val="24"/>
              </w:rPr>
              <w:t>Wydawnictwo:</w:t>
            </w:r>
            <w:r w:rsidRPr="00E158EB">
              <w:rPr>
                <w:sz w:val="24"/>
                <w:szCs w:val="24"/>
              </w:rPr>
              <w:t xml:space="preserve"> Polskie Zrzeszenie Hoteli</w:t>
            </w:r>
            <w:r w:rsidR="00660DDF">
              <w:rPr>
                <w:sz w:val="24"/>
                <w:szCs w:val="24"/>
              </w:rPr>
              <w:t>, 2008</w:t>
            </w:r>
          </w:p>
        </w:tc>
      </w:tr>
    </w:tbl>
    <w:p w:rsidR="00554DBE" w:rsidRPr="0074288E" w:rsidRDefault="00554DBE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554DBE" w:rsidRPr="00AA6950" w:rsidRDefault="00554DBE" w:rsidP="00554DBE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Metody praktyczne (</w:t>
            </w:r>
            <w:r w:rsidRPr="00AA6950">
              <w:rPr>
                <w:bCs/>
                <w:sz w:val="24"/>
                <w:szCs w:val="24"/>
              </w:rPr>
              <w:t xml:space="preserve">rozwiązywanie sytuacji problemowych, </w:t>
            </w:r>
            <w:r w:rsidR="009E45B8" w:rsidRPr="00AA6950">
              <w:rPr>
                <w:bCs/>
                <w:sz w:val="24"/>
                <w:szCs w:val="24"/>
              </w:rPr>
              <w:t>wypełnianie dokumentacji hotelowej</w:t>
            </w:r>
            <w:r w:rsidRPr="00AA6950">
              <w:rPr>
                <w:bCs/>
                <w:sz w:val="24"/>
                <w:szCs w:val="24"/>
              </w:rPr>
              <w:t>, gry symulacyjne</w:t>
            </w:r>
            <w:r w:rsidRPr="00AA6950">
              <w:rPr>
                <w:sz w:val="24"/>
                <w:szCs w:val="24"/>
              </w:rPr>
              <w:t>)</w:t>
            </w:r>
          </w:p>
          <w:p w:rsidR="00565718" w:rsidRPr="00AA6950" w:rsidRDefault="00554DBE" w:rsidP="00554DBE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Metody podające (dyskusje merytoryczna, pogadanka problemowa)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AA6950" w:rsidRDefault="00565718" w:rsidP="005E010A">
            <w:pPr>
              <w:jc w:val="center"/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AA6950" w:rsidRDefault="00565718" w:rsidP="005E010A">
            <w:pPr>
              <w:jc w:val="center"/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Nr efektu kształcenia</w:t>
            </w:r>
            <w:r w:rsidRPr="00AA6950">
              <w:rPr>
                <w:sz w:val="24"/>
                <w:szCs w:val="24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AA6950" w:rsidRDefault="004C77D3" w:rsidP="005E010A">
            <w:pPr>
              <w:rPr>
                <w:sz w:val="24"/>
                <w:szCs w:val="24"/>
              </w:rPr>
            </w:pPr>
            <w:r w:rsidRPr="00AA6950">
              <w:rPr>
                <w:bCs/>
                <w:sz w:val="24"/>
                <w:szCs w:val="24"/>
              </w:rPr>
              <w:t>Aktywne uczestnictwo w ćwiczeniach (</w:t>
            </w:r>
            <w:r w:rsidRPr="00AA6950">
              <w:rPr>
                <w:sz w:val="24"/>
                <w:szCs w:val="24"/>
              </w:rPr>
              <w:t>analiza przypadków</w:t>
            </w:r>
            <w:r w:rsidRPr="00AA6950">
              <w:rPr>
                <w:bCs/>
                <w:sz w:val="24"/>
                <w:szCs w:val="24"/>
              </w:rPr>
              <w:t>, innowacyjność</w:t>
            </w:r>
            <w:r w:rsidRPr="00AA6950">
              <w:rPr>
                <w:bCs/>
                <w:sz w:val="24"/>
                <w:szCs w:val="24"/>
              </w:rPr>
              <w:br/>
              <w:t xml:space="preserve"> w rozwiązywaniu sytuacji problemowych)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AA6950" w:rsidRDefault="00C502A4" w:rsidP="005E010A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0</w:t>
            </w:r>
            <w:r w:rsidR="004C77D3" w:rsidRPr="00AA6950">
              <w:rPr>
                <w:sz w:val="24"/>
                <w:szCs w:val="24"/>
              </w:rPr>
              <w:t>2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Pr="00AA6950" w:rsidRDefault="004C77D3" w:rsidP="00487889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Test z zakresu realizowanych zagadnień na przedmiocie</w:t>
            </w:r>
          </w:p>
        </w:tc>
        <w:tc>
          <w:tcPr>
            <w:tcW w:w="1800" w:type="dxa"/>
          </w:tcPr>
          <w:p w:rsidR="00565718" w:rsidRPr="00AA6950" w:rsidRDefault="00C502A4" w:rsidP="005E010A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0</w:t>
            </w:r>
            <w:r w:rsidR="004C77D3" w:rsidRPr="00AA6950">
              <w:rPr>
                <w:sz w:val="24"/>
                <w:szCs w:val="24"/>
              </w:rPr>
              <w:t>1</w:t>
            </w:r>
          </w:p>
        </w:tc>
      </w:tr>
      <w:tr w:rsidR="005657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AA6950" w:rsidRDefault="004C77D3" w:rsidP="005E010A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Karta pracy z wyjścia dydaktycznego po obiektach hotelarskich Elbląga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AA6950" w:rsidRDefault="00C502A4" w:rsidP="005E010A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0</w:t>
            </w:r>
            <w:r w:rsidR="004C77D3" w:rsidRPr="00AA6950">
              <w:rPr>
                <w:sz w:val="24"/>
                <w:szCs w:val="24"/>
              </w:rPr>
              <w:t>2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AA6950" w:rsidRDefault="00565718" w:rsidP="005E010A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Forma i warunki zaliczenia</w:t>
            </w:r>
          </w:p>
          <w:p w:rsidR="00565718" w:rsidRPr="00AA6950" w:rsidRDefault="00565718" w:rsidP="005E010A">
            <w:pPr>
              <w:rPr>
                <w:sz w:val="24"/>
                <w:szCs w:val="24"/>
              </w:rPr>
            </w:pPr>
          </w:p>
          <w:p w:rsidR="00565718" w:rsidRPr="00AA6950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C77D3" w:rsidRPr="00AA6950" w:rsidRDefault="004C77D3" w:rsidP="004C77D3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Średnia arytmetyczna z:</w:t>
            </w:r>
          </w:p>
          <w:p w:rsidR="004C77D3" w:rsidRPr="00AA6950" w:rsidRDefault="00994F39" w:rsidP="004C77D3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testu</w:t>
            </w:r>
          </w:p>
          <w:p w:rsidR="004C77D3" w:rsidRPr="00AA6950" w:rsidRDefault="00994F39" w:rsidP="004C77D3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karty pracy</w:t>
            </w:r>
          </w:p>
          <w:p w:rsidR="00BF101B" w:rsidRPr="00AA6950" w:rsidRDefault="004C77D3" w:rsidP="004C77D3">
            <w:pPr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aktywne uczestnictwo w zajęciach (mierzone uzyskaną oceną z ćwiczeń podczas praktycznego rozwiązywania problemów )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8B6A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8B6A11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8B6A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8B6A11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F6559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</w:t>
            </w:r>
            <w:r w:rsidR="00F6559D">
              <w:rPr>
                <w:sz w:val="24"/>
                <w:szCs w:val="24"/>
              </w:rPr>
              <w:t>karty pracy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F655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F6559D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4797" w:type="dxa"/>
          </w:tcPr>
          <w:p w:rsidR="00C32F9B" w:rsidRPr="00AA6950" w:rsidRDefault="00487889">
            <w:pPr>
              <w:jc w:val="center"/>
              <w:rPr>
                <w:sz w:val="24"/>
                <w:szCs w:val="24"/>
              </w:rPr>
            </w:pPr>
            <w:r w:rsidRPr="00AA6950">
              <w:rPr>
                <w:sz w:val="24"/>
                <w:szCs w:val="24"/>
              </w:rPr>
              <w:t>0,1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8B6A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0A73FE" w:rsidP="000A73F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F6559D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1B8C" w:rsidRDefault="000A73FE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8B6A1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AA6950">
              <w:rPr>
                <w:b/>
                <w:sz w:val="24"/>
                <w:szCs w:val="24"/>
              </w:rPr>
              <w:t>,3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AA6950" w:rsidRDefault="00AA6950">
            <w:pPr>
              <w:jc w:val="center"/>
              <w:rPr>
                <w:b/>
                <w:sz w:val="24"/>
                <w:szCs w:val="24"/>
              </w:rPr>
            </w:pPr>
            <w:r w:rsidRPr="00AA6950">
              <w:rPr>
                <w:b/>
                <w:sz w:val="24"/>
                <w:szCs w:val="24"/>
              </w:rP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13"/>
      <w:footerReference w:type="default" r:id="rId14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F4A" w:rsidRDefault="00457F4A">
      <w:r>
        <w:separator/>
      </w:r>
    </w:p>
  </w:endnote>
  <w:endnote w:type="continuationSeparator" w:id="0">
    <w:p w:rsidR="00457F4A" w:rsidRDefault="00457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EB34F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EB34F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B6A11">
      <w:rPr>
        <w:rStyle w:val="Numerstrony"/>
        <w:noProof/>
      </w:rPr>
      <w:t>2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F4A" w:rsidRDefault="00457F4A">
      <w:r>
        <w:separator/>
      </w:r>
    </w:p>
  </w:footnote>
  <w:footnote w:type="continuationSeparator" w:id="0">
    <w:p w:rsidR="00457F4A" w:rsidRDefault="00457F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3C55BD"/>
    <w:multiLevelType w:val="hybridMultilevel"/>
    <w:tmpl w:val="1FA8DE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E0322"/>
    <w:multiLevelType w:val="hybridMultilevel"/>
    <w:tmpl w:val="CF9ADD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384CC6"/>
    <w:multiLevelType w:val="hybridMultilevel"/>
    <w:tmpl w:val="274A90EC"/>
    <w:lvl w:ilvl="0" w:tplc="1C0692D4">
      <w:start w:val="1"/>
      <w:numFmt w:val="decimal"/>
      <w:lvlText w:val="%1."/>
      <w:lvlJc w:val="left"/>
      <w:pPr>
        <w:ind w:left="70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9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4E584343"/>
    <w:multiLevelType w:val="hybridMultilevel"/>
    <w:tmpl w:val="5FE8B9CC"/>
    <w:lvl w:ilvl="0" w:tplc="FB1625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13"/>
  </w:num>
  <w:num w:numId="5">
    <w:abstractNumId w:val="14"/>
  </w:num>
  <w:num w:numId="6">
    <w:abstractNumId w:val="2"/>
  </w:num>
  <w:num w:numId="7">
    <w:abstractNumId w:val="22"/>
  </w:num>
  <w:num w:numId="8">
    <w:abstractNumId w:val="0"/>
  </w:num>
  <w:num w:numId="9">
    <w:abstractNumId w:val="20"/>
  </w:num>
  <w:num w:numId="10">
    <w:abstractNumId w:val="24"/>
  </w:num>
  <w:num w:numId="11">
    <w:abstractNumId w:val="17"/>
  </w:num>
  <w:num w:numId="12">
    <w:abstractNumId w:val="9"/>
  </w:num>
  <w:num w:numId="13">
    <w:abstractNumId w:val="15"/>
  </w:num>
  <w:num w:numId="14">
    <w:abstractNumId w:val="3"/>
  </w:num>
  <w:num w:numId="15">
    <w:abstractNumId w:val="23"/>
  </w:num>
  <w:num w:numId="16">
    <w:abstractNumId w:val="11"/>
  </w:num>
  <w:num w:numId="17">
    <w:abstractNumId w:val="26"/>
  </w:num>
  <w:num w:numId="18">
    <w:abstractNumId w:val="18"/>
  </w:num>
  <w:num w:numId="19">
    <w:abstractNumId w:val="25"/>
  </w:num>
  <w:num w:numId="20">
    <w:abstractNumId w:val="21"/>
  </w:num>
  <w:num w:numId="21">
    <w:abstractNumId w:val="1"/>
    <w:lvlOverride w:ilvl="0">
      <w:startOverride w:val="1"/>
    </w:lvlOverride>
  </w:num>
  <w:num w:numId="22">
    <w:abstractNumId w:val="16"/>
  </w:num>
  <w:num w:numId="23">
    <w:abstractNumId w:val="10"/>
  </w:num>
  <w:num w:numId="24">
    <w:abstractNumId w:val="5"/>
  </w:num>
  <w:num w:numId="25">
    <w:abstractNumId w:val="19"/>
  </w:num>
  <w:num w:numId="26">
    <w:abstractNumId w:val="4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40D48"/>
    <w:rsid w:val="000835C7"/>
    <w:rsid w:val="000A73FE"/>
    <w:rsid w:val="000B063F"/>
    <w:rsid w:val="000B25BB"/>
    <w:rsid w:val="000B2DA0"/>
    <w:rsid w:val="00143F4D"/>
    <w:rsid w:val="00162857"/>
    <w:rsid w:val="001D307B"/>
    <w:rsid w:val="001D49B2"/>
    <w:rsid w:val="00202416"/>
    <w:rsid w:val="00243030"/>
    <w:rsid w:val="002E7751"/>
    <w:rsid w:val="003036BB"/>
    <w:rsid w:val="00354BCC"/>
    <w:rsid w:val="00362DF1"/>
    <w:rsid w:val="00371951"/>
    <w:rsid w:val="003C7018"/>
    <w:rsid w:val="003D1073"/>
    <w:rsid w:val="003D4BA8"/>
    <w:rsid w:val="003E7612"/>
    <w:rsid w:val="003F7FDC"/>
    <w:rsid w:val="0041601A"/>
    <w:rsid w:val="004253A0"/>
    <w:rsid w:val="0043490F"/>
    <w:rsid w:val="00457F4A"/>
    <w:rsid w:val="004649F8"/>
    <w:rsid w:val="00487889"/>
    <w:rsid w:val="004A4FB3"/>
    <w:rsid w:val="004C3DEC"/>
    <w:rsid w:val="004C77D3"/>
    <w:rsid w:val="004D5610"/>
    <w:rsid w:val="004E34C4"/>
    <w:rsid w:val="004F018E"/>
    <w:rsid w:val="00554DBE"/>
    <w:rsid w:val="00565718"/>
    <w:rsid w:val="0058485C"/>
    <w:rsid w:val="005D0E06"/>
    <w:rsid w:val="005D5D66"/>
    <w:rsid w:val="005E010A"/>
    <w:rsid w:val="005E7E13"/>
    <w:rsid w:val="005F5203"/>
    <w:rsid w:val="005F6E91"/>
    <w:rsid w:val="00631E44"/>
    <w:rsid w:val="00636829"/>
    <w:rsid w:val="00643CFC"/>
    <w:rsid w:val="00660DDF"/>
    <w:rsid w:val="0067004B"/>
    <w:rsid w:val="0067486A"/>
    <w:rsid w:val="00681AE4"/>
    <w:rsid w:val="006D73BD"/>
    <w:rsid w:val="006E66AC"/>
    <w:rsid w:val="006F01C2"/>
    <w:rsid w:val="00724143"/>
    <w:rsid w:val="007351F4"/>
    <w:rsid w:val="0074288E"/>
    <w:rsid w:val="00742916"/>
    <w:rsid w:val="0074563B"/>
    <w:rsid w:val="007D1D85"/>
    <w:rsid w:val="008134EB"/>
    <w:rsid w:val="00821AE6"/>
    <w:rsid w:val="00841B8C"/>
    <w:rsid w:val="008B6A11"/>
    <w:rsid w:val="008D43A6"/>
    <w:rsid w:val="00923B47"/>
    <w:rsid w:val="00944297"/>
    <w:rsid w:val="00967D9D"/>
    <w:rsid w:val="00994F39"/>
    <w:rsid w:val="009E45B8"/>
    <w:rsid w:val="00A262CC"/>
    <w:rsid w:val="00A46DAF"/>
    <w:rsid w:val="00A813C8"/>
    <w:rsid w:val="00A91A6C"/>
    <w:rsid w:val="00AA6950"/>
    <w:rsid w:val="00AB1E79"/>
    <w:rsid w:val="00AB7FA5"/>
    <w:rsid w:val="00AF59EA"/>
    <w:rsid w:val="00AF5FE2"/>
    <w:rsid w:val="00B01E31"/>
    <w:rsid w:val="00B2097B"/>
    <w:rsid w:val="00B71297"/>
    <w:rsid w:val="00B9164C"/>
    <w:rsid w:val="00BA0A76"/>
    <w:rsid w:val="00BA4056"/>
    <w:rsid w:val="00BB4673"/>
    <w:rsid w:val="00BB7733"/>
    <w:rsid w:val="00BE2E02"/>
    <w:rsid w:val="00BF101B"/>
    <w:rsid w:val="00C07BA5"/>
    <w:rsid w:val="00C102A9"/>
    <w:rsid w:val="00C32F9B"/>
    <w:rsid w:val="00C40EEF"/>
    <w:rsid w:val="00C502A4"/>
    <w:rsid w:val="00C66D8F"/>
    <w:rsid w:val="00C73EEA"/>
    <w:rsid w:val="00C75B65"/>
    <w:rsid w:val="00C862C9"/>
    <w:rsid w:val="00CC17A7"/>
    <w:rsid w:val="00CC4125"/>
    <w:rsid w:val="00CE3B1A"/>
    <w:rsid w:val="00CE72DA"/>
    <w:rsid w:val="00D2567D"/>
    <w:rsid w:val="00D60E63"/>
    <w:rsid w:val="00D70C81"/>
    <w:rsid w:val="00DB164F"/>
    <w:rsid w:val="00DC3DDF"/>
    <w:rsid w:val="00DC45F9"/>
    <w:rsid w:val="00E01C16"/>
    <w:rsid w:val="00E03B05"/>
    <w:rsid w:val="00E118FB"/>
    <w:rsid w:val="00E158EB"/>
    <w:rsid w:val="00EB34FB"/>
    <w:rsid w:val="00F17A63"/>
    <w:rsid w:val="00F457B8"/>
    <w:rsid w:val="00F6559D"/>
    <w:rsid w:val="00F832C2"/>
    <w:rsid w:val="00FA0663"/>
    <w:rsid w:val="00FA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158EB"/>
    <w:rPr>
      <w:rFonts w:ascii="Trebuchet MS" w:hAnsi="Trebuchet MS" w:hint="default"/>
      <w:strike w:val="0"/>
      <w:dstrike w:val="0"/>
      <w:color w:val="256790"/>
      <w:sz w:val="22"/>
      <w:szCs w:val="22"/>
      <w:u w:val="none"/>
      <w:effect w:val="none"/>
    </w:rPr>
  </w:style>
  <w:style w:type="character" w:styleId="Pogrubienie">
    <w:name w:val="Strong"/>
    <w:basedOn w:val="Domylnaczcionkaakapitu"/>
    <w:uiPriority w:val="22"/>
    <w:qFormat/>
    <w:rsid w:val="00E158EB"/>
    <w:rPr>
      <w:b/>
      <w:bCs/>
    </w:rPr>
  </w:style>
  <w:style w:type="character" w:customStyle="1" w:styleId="header1">
    <w:name w:val="header1"/>
    <w:basedOn w:val="Domylnaczcionkaakapitu"/>
    <w:rsid w:val="00E158EB"/>
    <w:rPr>
      <w:rFonts w:ascii="Verdana" w:hAnsi="Verdana" w:hint="default"/>
      <w:b/>
      <w:bCs/>
      <w:strike w:val="0"/>
      <w:dstrike w:val="0"/>
      <w:color w:val="A80000"/>
      <w:sz w:val="30"/>
      <w:szCs w:val="3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master.pl/hotelarstwo,podstawowe,wiadomosci/bogdan,wlodarczyk,mariola,milewska/ksiazka/312182.xhtm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ookmaster.pl/hotelarstwo,uslugi,eksploatacja,zarzadzanie/panasiuk,aleksander,szostak,daniel,red/ksiazka/312826.xhtml" TargetMode="External"/><Relationship Id="rId12" Type="http://schemas.openxmlformats.org/officeDocument/2006/relationships/hyperlink" Target="http://www.maraton.net.pl/index.php?p=4&amp;id=1416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siazki-szkolne.pl/szukaj.php?str=Wydawnictwo%20SGGW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ksiazki-szkolne.pl/oferta-5202183-funkcjonowanie,przedsiebiorstwa,hotelarskiego,podrecznik.x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siazki-szkolne.pl/oferta-5202183-funkcjonowanie,przedsiebiorstwa,hotelarskiego,podrecznik.x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646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PC</cp:lastModifiedBy>
  <cp:revision>19</cp:revision>
  <cp:lastPrinted>2012-09-05T10:22:00Z</cp:lastPrinted>
  <dcterms:created xsi:type="dcterms:W3CDTF">2012-05-28T15:53:00Z</dcterms:created>
  <dcterms:modified xsi:type="dcterms:W3CDTF">2012-09-16T11:34:00Z</dcterms:modified>
</cp:coreProperties>
</file>